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 w:themeColor="accent4" w:themeTint="33"/>
  <w:body>
    <w:p w:rsidR="004B3BE6" w:rsidRPr="00231F72" w:rsidRDefault="004B3BE6" w:rsidP="00BB4748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231F72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9 главных мифов о травле в школе, </w:t>
      </w:r>
      <w:bookmarkStart w:id="0" w:name="_GoBack"/>
      <w:bookmarkEnd w:id="0"/>
      <w:r w:rsidRPr="00231F72">
        <w:rPr>
          <w:rFonts w:ascii="Times New Roman" w:hAnsi="Times New Roman" w:cs="Times New Roman"/>
          <w:b/>
          <w:color w:val="C00000"/>
          <w:sz w:val="56"/>
          <w:szCs w:val="56"/>
        </w:rPr>
        <w:t>про которые давно пора забыть</w:t>
      </w:r>
    </w:p>
    <w:p w:rsidR="004B3BE6" w:rsidRPr="00BB4748" w:rsidRDefault="00BB4748" w:rsidP="004B3BE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98425</wp:posOffset>
            </wp:positionV>
            <wp:extent cx="4241165" cy="2971800"/>
            <wp:effectExtent l="0" t="0" r="698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297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4748" w:rsidRDefault="004B3BE6" w:rsidP="00BB474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4748">
        <w:rPr>
          <w:rFonts w:ascii="Times New Roman" w:hAnsi="Times New Roman" w:cs="Times New Roman"/>
          <w:i/>
          <w:sz w:val="28"/>
          <w:szCs w:val="28"/>
        </w:rPr>
        <w:t xml:space="preserve">Травля в школе (или </w:t>
      </w:r>
      <w:proofErr w:type="spellStart"/>
      <w:r w:rsidRPr="00BB4748">
        <w:rPr>
          <w:rFonts w:ascii="Times New Roman" w:hAnsi="Times New Roman" w:cs="Times New Roman"/>
          <w:i/>
          <w:sz w:val="28"/>
          <w:szCs w:val="28"/>
        </w:rPr>
        <w:t>буллинг</w:t>
      </w:r>
      <w:proofErr w:type="spellEnd"/>
      <w:r w:rsidRPr="00BB4748">
        <w:rPr>
          <w:rFonts w:ascii="Times New Roman" w:hAnsi="Times New Roman" w:cs="Times New Roman"/>
          <w:i/>
          <w:sz w:val="28"/>
          <w:szCs w:val="28"/>
        </w:rPr>
        <w:t xml:space="preserve">) пугает, кажется, не только родителей, которые переживают за своих детей, но и учителей. </w:t>
      </w:r>
    </w:p>
    <w:p w:rsidR="00BB4748" w:rsidRDefault="004B3BE6" w:rsidP="00BB474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4748">
        <w:rPr>
          <w:rFonts w:ascii="Times New Roman" w:hAnsi="Times New Roman" w:cs="Times New Roman"/>
          <w:i/>
          <w:sz w:val="28"/>
          <w:szCs w:val="28"/>
        </w:rPr>
        <w:t xml:space="preserve">Действительно, заметить </w:t>
      </w:r>
      <w:proofErr w:type="spellStart"/>
      <w:r w:rsidRPr="00BB4748">
        <w:rPr>
          <w:rFonts w:ascii="Times New Roman" w:hAnsi="Times New Roman" w:cs="Times New Roman"/>
          <w:i/>
          <w:sz w:val="28"/>
          <w:szCs w:val="28"/>
        </w:rPr>
        <w:t>буллинг</w:t>
      </w:r>
      <w:proofErr w:type="spellEnd"/>
      <w:r w:rsidRPr="00BB4748">
        <w:rPr>
          <w:rFonts w:ascii="Times New Roman" w:hAnsi="Times New Roman" w:cs="Times New Roman"/>
          <w:i/>
          <w:sz w:val="28"/>
          <w:szCs w:val="28"/>
        </w:rPr>
        <w:t xml:space="preserve">, а потом придумать, как с ним справиться, — не так просто. </w:t>
      </w:r>
    </w:p>
    <w:p w:rsidR="004B3BE6" w:rsidRPr="00BB4748" w:rsidRDefault="004B3BE6" w:rsidP="00BB474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B4748">
        <w:rPr>
          <w:rFonts w:ascii="Times New Roman" w:hAnsi="Times New Roman" w:cs="Times New Roman"/>
          <w:i/>
          <w:sz w:val="28"/>
          <w:szCs w:val="28"/>
        </w:rPr>
        <w:t>И особенно сильно этому мешают устойчивые мифы о травле в школе, от которых никак не могут избавиться ни учителя, ни родители.</w:t>
      </w:r>
    </w:p>
    <w:p w:rsidR="004B3BE6" w:rsidRPr="00BB4748" w:rsidRDefault="004B3BE6" w:rsidP="004B3BE6">
      <w:pPr>
        <w:rPr>
          <w:rFonts w:ascii="Times New Roman" w:hAnsi="Times New Roman" w:cs="Times New Roman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1. Насилие в школе в больших масштабах появилось только в последние</w:t>
      </w:r>
      <w:r w:rsidRPr="00BB4748">
        <w:rPr>
          <w:rFonts w:ascii="Times New Roman" w:hAnsi="Times New Roman" w:cs="Times New Roman"/>
          <w:sz w:val="40"/>
          <w:szCs w:val="40"/>
        </w:rPr>
        <w:t xml:space="preserve"> годы</w:t>
      </w:r>
    </w:p>
    <w:p w:rsidR="004B3BE6" w:rsidRPr="00BB4748" w:rsidRDefault="004B3BE6" w:rsidP="00BB4748">
      <w:pPr>
        <w:jc w:val="center"/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b/>
          <w:color w:val="FF0000"/>
          <w:sz w:val="28"/>
          <w:szCs w:val="28"/>
        </w:rPr>
        <w:t>Это неправда.</w:t>
      </w:r>
      <w:r w:rsidR="00BB4748">
        <w:rPr>
          <w:rFonts w:ascii="Times New Roman" w:hAnsi="Times New Roman" w:cs="Times New Roman"/>
          <w:sz w:val="28"/>
          <w:szCs w:val="28"/>
        </w:rPr>
        <w:t xml:space="preserve"> </w:t>
      </w:r>
      <w:r w:rsidRPr="00BB4748">
        <w:rPr>
          <w:rFonts w:ascii="Times New Roman" w:hAnsi="Times New Roman" w:cs="Times New Roman"/>
          <w:sz w:val="28"/>
          <w:szCs w:val="28"/>
        </w:rPr>
        <w:t xml:space="preserve">В 1910 году в Вене Зигмунд Фрейд, Альфред Адлер и Уильям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Стекел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провели первый в Австро-Венгрии конгресс на тему «О суициде, в частности о суициде среди учащихся средней школы». Фрейд был его вдохновителем и теоретиком. Он писал: «Нельзя винить только школу в том, что в ней столько насилия, и в том, что дети совершают суициды, но вина школы в том, что она ничего не делает, чтобы хоть как-то противостоять этой тенденции. Школа должна делать всё, чтобы не подтолкнуть ребёнка к суициду, чтобы ученики не были беспомощными перед лицом насилия, чтобы они хотели жить, давать им поддержку на том этапе жизни, когда эмоциональные связи с семьёй ослабевают, и дети выходят в самостоятельную жизнь. Школы не должны забывать, что они имеют дело с незрелыми ещё личностями, но никто и не может лишать детей права на эту незрелость, которая является естественной стадией их развития, пусть и не самой простой». Итак, во все времена именно потому, что школа собирает незрелых ещё личностей — детей и подростков, в ней были и будут </w:t>
      </w:r>
      <w:r w:rsidRPr="00BB4748">
        <w:rPr>
          <w:rFonts w:ascii="Times New Roman" w:hAnsi="Times New Roman" w:cs="Times New Roman"/>
          <w:sz w:val="28"/>
          <w:szCs w:val="28"/>
        </w:rPr>
        <w:lastRenderedPageBreak/>
        <w:t>проблемы насилия. Школа и учитель не могут гарантировать, что актов насилия не будет (это было бы нереалистично), но должны сделать всё, чтобы дети видели, как нужно твёрдо и с достоинством противостоять насилию.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2. </w:t>
      </w:r>
      <w:proofErr w:type="spellStart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Буллинг</w:t>
      </w:r>
      <w:proofErr w:type="spellEnd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, как и другие формы нарушений дисциплины, </w:t>
      </w:r>
      <w:proofErr w:type="gramStart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возможен</w:t>
      </w:r>
      <w:proofErr w:type="gramEnd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 только в классе у слабого учителя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Логика рассуждений: «Раз это появилось у меня в классе, значит, я плохой учитель». Именно </w:t>
      </w:r>
      <w:r w:rsidRPr="00BB4748">
        <w:rPr>
          <w:rFonts w:ascii="Times New Roman" w:hAnsi="Times New Roman" w:cs="Times New Roman"/>
          <w:b/>
          <w:color w:val="C00000"/>
          <w:sz w:val="28"/>
          <w:szCs w:val="28"/>
        </w:rPr>
        <w:t>это заблуждение</w:t>
      </w:r>
      <w:r w:rsidRPr="00BB474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BB4748">
        <w:rPr>
          <w:rFonts w:ascii="Times New Roman" w:hAnsi="Times New Roman" w:cs="Times New Roman"/>
          <w:sz w:val="28"/>
          <w:szCs w:val="28"/>
        </w:rPr>
        <w:t>приводит к тому, что многие учителя не хотят говорить о происходящем в классе насилии, тем более мелком, привычном, — им кажется, что таким образом они «выносят сор из избы» и подводят собственную школу. Такая установка опирается на незнание статистики. Исследования вновь и вновь подтверждают: в любой школе и у любого учителя в классе могут обнаружиться факты травли, провокаций, физического или эмоционального давления в среде учеников. Все факты насилия должны быть обязательно рассмотрены педагогическим коллективом, при этом такой учитель не должен порицаться.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3. Насилия не так уж много (в нашей школе его вообще нет!)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Почему-то есть убеждение, что насилие в школе касается совсем незначительного количества учеников (во всяком </w:t>
      </w:r>
      <w:proofErr w:type="gramStart"/>
      <w:r w:rsidRPr="00BB4748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BB4748">
        <w:rPr>
          <w:rFonts w:ascii="Times New Roman" w:hAnsi="Times New Roman" w:cs="Times New Roman"/>
          <w:sz w:val="28"/>
          <w:szCs w:val="28"/>
        </w:rPr>
        <w:t xml:space="preserve"> в начальном и среднем звене). Но есть статистика: во всех развитых странах мира (за исключением Японии) около половины учеников как минимум 1–2 раза в месяц становятся жертвами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независимо от того, в какой школе они учатся: дорогой элитной в престижном месте или бюджетной в социально неблагополучном районе.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lastRenderedPageBreak/>
        <w:t>4. Вызывать беспокойство у педагогического коллектива должны только случаи физического насилия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Согласно этой точке зрения, учительский коллектив не имеет возможности заниматься всеми «недоразумениями» (стычками, конфликтами, оскорблениями), которые происходят между учениками, — в конце концов, дети должны научиться справляться с такими вещами самостоятельно. А вот в случае серьёзного физического насилия действительно нужно вмешиваться взрослым. Такая позиция очень опасна, поскольку физическое насилие становится причиной подросткового суицида гораздо реже, чем психологическое. </w:t>
      </w:r>
      <w:proofErr w:type="gramStart"/>
      <w:r w:rsidRPr="00BB4748">
        <w:rPr>
          <w:rFonts w:ascii="Times New Roman" w:hAnsi="Times New Roman" w:cs="Times New Roman"/>
          <w:sz w:val="28"/>
          <w:szCs w:val="28"/>
        </w:rPr>
        <w:t>Как показывает международное исследование, на первом месте стоит словесная травля — оскорбления, злые или непристойные шутки, словесные провокации, обзывания и так далее, на втором месте — бойкот, на третьем — физическая расправа, на четвёртом — распространение слухов и сплетен, на пятом — воровство, отъём личных вещей.</w:t>
      </w:r>
      <w:proofErr w:type="gramEnd"/>
      <w:r w:rsidRPr="00BB4748">
        <w:rPr>
          <w:rFonts w:ascii="Times New Roman" w:hAnsi="Times New Roman" w:cs="Times New Roman"/>
          <w:sz w:val="28"/>
          <w:szCs w:val="28"/>
        </w:rPr>
        <w:t xml:space="preserve"> Бойкот в отношении ребёнка, практикуемый в течение продолжительного времени, является самой частой причиной суицида.</w:t>
      </w: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5. </w:t>
      </w:r>
      <w:proofErr w:type="spellStart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Буллерами</w:t>
      </w:r>
      <w:proofErr w:type="spellEnd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 становятся дети с низкой самооценкой и те, кто не умеет контактировать со сверстниками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Это опасное заблуждение привело к тому, что многие годы (и по сей день) проблематика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находится в ведении отделов, занимающихся детьми из социально неблагополучных семей. При этом изначально предполагается, что агрессоры — это дети, недополучившие социальных благ и нуждающиеся в опеке и поддержке. Через подобное заблуждение прошли в своё время (в 1960–1970-е гг.) и социальные службы развитых стран и поняли свою ошибку. Сегодня в международной практике повсеместно принят клинический подход к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буллерам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>. Статистика показывает, что самооценка агрессоров высокая, их поведение вызвано не аффектами, которые они не могут контролировать, а холодным расчётом. Они прекрасно умеют вести себя корректно, но не делают этого, если чувствуют отсутствие угрозы наказания.</w:t>
      </w:r>
    </w:p>
    <w:p w:rsidR="004B3BE6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P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6. Жертвами </w:t>
      </w:r>
      <w:proofErr w:type="spellStart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буллинга</w:t>
      </w:r>
      <w:proofErr w:type="spellEnd"/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 xml:space="preserve"> становятся слабые дети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Отчасти это верно. Долгое время считалось, что жертвами становятся дети, которые в силу особенностей поведения и эмоционального реагирования сами невольно провоцируют других людей на специфически «несерьёзное» или даже презрительное отношение к себе. Это дети возбудимые, неадаптивные, с неприятной внешностью и невысокой самооценкой, а также дети, у которых есть отталкивающие привычки и черты характера (нечистоплотность, грубость и так далее). Но сегодня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затрагивает также и вполне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социабельных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учеников, которые имеют друзей и нормальную самооценку. Жертвой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может стать любой ученик, говорит статистика.</w:t>
      </w: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7. С фактами насилия можно справиться разовыми мерами (лекцией, родительским собранием, вызовом к директору)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Единичные акции никогда не давали результата. Также ошибочно считать, что работу с этими фактами следует передать психологу. Чего точно нельзя делать с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буллерами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, так это собирать их в группы и вести с ними психологические тренинги. Дело в том, что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не связан с неконтролируемым гневом, это не спонтанное поведение.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Буллер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— это человек с развивающимися нарциссическими личностными структурами, который устанавливает свою власть над другими и делает это хладнокровно. По этой же причине не работает практика угрозы исключения из школы, как и само исключение. Ещё менее разумно устраивать коллективные разборки с публичным покаянием, заставлять детей просить прощения — всё это приводит только к эскалации травли.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Ни одна разовая краткосрочная мера не поможет справиться с данным явлением. Именно поэтому феномен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является вызовом школе как организации. Он требует принятия долгосрочных и ответственных обязательств, которые стали бы частью организационной культуры школы.</w:t>
      </w:r>
    </w:p>
    <w:p w:rsidR="004B3BE6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P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40"/>
          <w:szCs w:val="40"/>
        </w:rPr>
      </w:pPr>
      <w:r w:rsidRPr="00BB4748">
        <w:rPr>
          <w:rFonts w:ascii="Times New Roman" w:hAnsi="Times New Roman" w:cs="Times New Roman"/>
          <w:b/>
          <w:color w:val="0033CC"/>
          <w:sz w:val="40"/>
          <w:szCs w:val="40"/>
        </w:rPr>
        <w:t>8. Чтобы заниматься проблемами детей-агрессоров, нужно привлекать их родителей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sz w:val="28"/>
          <w:szCs w:val="28"/>
        </w:rPr>
        <w:t xml:space="preserve">Увы, </w:t>
      </w:r>
      <w:r w:rsidRPr="00BB4748">
        <w:rPr>
          <w:rFonts w:ascii="Times New Roman" w:hAnsi="Times New Roman" w:cs="Times New Roman"/>
          <w:b/>
          <w:color w:val="C00000"/>
          <w:sz w:val="28"/>
          <w:szCs w:val="28"/>
        </w:rPr>
        <w:t>это помогает не всегда</w:t>
      </w:r>
      <w:r w:rsidRPr="00BB4748">
        <w:rPr>
          <w:rFonts w:ascii="Times New Roman" w:hAnsi="Times New Roman" w:cs="Times New Roman"/>
          <w:color w:val="C00000"/>
          <w:sz w:val="28"/>
          <w:szCs w:val="28"/>
        </w:rPr>
        <w:t xml:space="preserve">, </w:t>
      </w:r>
      <w:r w:rsidRPr="00BB4748">
        <w:rPr>
          <w:rFonts w:ascii="Times New Roman" w:hAnsi="Times New Roman" w:cs="Times New Roman"/>
          <w:sz w:val="28"/>
          <w:szCs w:val="28"/>
        </w:rPr>
        <w:t>так как большинство детей-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буллеров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 xml:space="preserve"> не имеют конструктивного контакта с родителями. Либо их родители сами являются людьми с властным нарциссическим характером, и тогда поведение детей — это калька с поведения родителей (иногда открыто или молчаливо самими родителями одобряемая). А порой такие дети тиранят собственных родителей, поскольку последние, скорее всего, не могут проявить необходимой твёрдости. В любом случае родители сами не смогут помочь школе справиться с проблемой </w:t>
      </w:r>
      <w:proofErr w:type="spellStart"/>
      <w:r w:rsidRPr="00BB4748">
        <w:rPr>
          <w:rFonts w:ascii="Times New Roman" w:hAnsi="Times New Roman" w:cs="Times New Roman"/>
          <w:sz w:val="28"/>
          <w:szCs w:val="28"/>
        </w:rPr>
        <w:t>буллинга</w:t>
      </w:r>
      <w:proofErr w:type="spellEnd"/>
      <w:r w:rsidRPr="00BB4748">
        <w:rPr>
          <w:rFonts w:ascii="Times New Roman" w:hAnsi="Times New Roman" w:cs="Times New Roman"/>
          <w:sz w:val="28"/>
          <w:szCs w:val="28"/>
        </w:rPr>
        <w:t>. Школа должна чётко отделить свою ответственность от ответственности семьи: «Если тебе разрешают так вести себя дома — пожалуйста, но не здесь, — в школе другие правила!».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Pr="00BB4748" w:rsidRDefault="004B3BE6" w:rsidP="004B3BE6">
      <w:pPr>
        <w:rPr>
          <w:rFonts w:ascii="Times New Roman" w:hAnsi="Times New Roman" w:cs="Times New Roman"/>
          <w:b/>
          <w:color w:val="0033CC"/>
          <w:sz w:val="36"/>
          <w:szCs w:val="36"/>
        </w:rPr>
      </w:pPr>
      <w:r w:rsidRPr="00BB4748">
        <w:rPr>
          <w:rFonts w:ascii="Times New Roman" w:hAnsi="Times New Roman" w:cs="Times New Roman"/>
          <w:b/>
          <w:color w:val="0033CC"/>
          <w:sz w:val="36"/>
          <w:szCs w:val="36"/>
        </w:rPr>
        <w:t>9. Учитель должен уметь справляться с фактами физического и эмоционального насилия в своём классе самостоятельно</w:t>
      </w:r>
    </w:p>
    <w:p w:rsidR="00BB4748" w:rsidRPr="00BB4748" w:rsidRDefault="004B3BE6" w:rsidP="00BB4748">
      <w:pPr>
        <w:rPr>
          <w:rFonts w:ascii="Times New Roman" w:hAnsi="Times New Roman" w:cs="Times New Roman"/>
          <w:sz w:val="28"/>
          <w:szCs w:val="28"/>
        </w:rPr>
      </w:pPr>
      <w:r w:rsidRPr="00BB4748">
        <w:rPr>
          <w:rFonts w:ascii="Times New Roman" w:hAnsi="Times New Roman" w:cs="Times New Roman"/>
          <w:b/>
          <w:color w:val="C00000"/>
          <w:sz w:val="28"/>
          <w:szCs w:val="28"/>
        </w:rPr>
        <w:t>Это нереалистично.</w:t>
      </w:r>
      <w:r w:rsidRPr="00BB474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BB4748">
        <w:rPr>
          <w:rFonts w:ascii="Times New Roman" w:hAnsi="Times New Roman" w:cs="Times New Roman"/>
          <w:sz w:val="28"/>
          <w:szCs w:val="28"/>
        </w:rPr>
        <w:t xml:space="preserve">Один взрослый не может справиться с фактами насилия в школе сам, но он может начать собирать вокруг себя других взрослых, которые не хотят мириться с </w:t>
      </w:r>
      <w:proofErr w:type="gramStart"/>
      <w:r w:rsidRPr="00BB4748">
        <w:rPr>
          <w:rFonts w:ascii="Times New Roman" w:hAnsi="Times New Roman" w:cs="Times New Roman"/>
          <w:sz w:val="28"/>
          <w:szCs w:val="28"/>
        </w:rPr>
        <w:t>беспределом</w:t>
      </w:r>
      <w:proofErr w:type="gramEnd"/>
      <w:r w:rsidRPr="00BB4748">
        <w:rPr>
          <w:rFonts w:ascii="Times New Roman" w:hAnsi="Times New Roman" w:cs="Times New Roman"/>
          <w:sz w:val="28"/>
          <w:szCs w:val="28"/>
        </w:rPr>
        <w:t>. Победить собственное чувство бессилия и создать в школе атмосферу безопасности можно только тогда, когда учителя объединятся против насилия. Организационная структура школы, не предусматривающая решения вопросов насилия, — это нежизнеспособная структура.</w:t>
      </w:r>
    </w:p>
    <w:p w:rsidR="00BB4748" w:rsidRPr="00BB4748" w:rsidRDefault="004B3BE6" w:rsidP="00BB4748">
      <w:pPr>
        <w:jc w:val="center"/>
        <w:rPr>
          <w:rFonts w:ascii="Times New Roman" w:hAnsi="Times New Roman" w:cs="Times New Roman"/>
          <w:b/>
          <w:color w:val="0033CC"/>
          <w:sz w:val="52"/>
          <w:szCs w:val="52"/>
        </w:rPr>
      </w:pPr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 xml:space="preserve">Основной тезис </w:t>
      </w:r>
    </w:p>
    <w:p w:rsidR="00BB4748" w:rsidRPr="00BB4748" w:rsidRDefault="004B3BE6" w:rsidP="00BB4748">
      <w:pPr>
        <w:jc w:val="center"/>
        <w:rPr>
          <w:rFonts w:ascii="Times New Roman" w:hAnsi="Times New Roman" w:cs="Times New Roman"/>
          <w:b/>
          <w:color w:val="0033CC"/>
          <w:sz w:val="52"/>
          <w:szCs w:val="52"/>
        </w:rPr>
      </w:pPr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 xml:space="preserve">принятого сегодня подхода </w:t>
      </w:r>
    </w:p>
    <w:p w:rsidR="00BB4748" w:rsidRPr="00BB4748" w:rsidRDefault="004B3BE6" w:rsidP="00BB4748">
      <w:pPr>
        <w:jc w:val="center"/>
        <w:rPr>
          <w:rFonts w:ascii="Times New Roman" w:hAnsi="Times New Roman" w:cs="Times New Roman"/>
          <w:b/>
          <w:color w:val="0033CC"/>
          <w:sz w:val="52"/>
          <w:szCs w:val="52"/>
        </w:rPr>
      </w:pPr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 xml:space="preserve">к противостоянию </w:t>
      </w:r>
      <w:proofErr w:type="spellStart"/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>буллингу</w:t>
      </w:r>
      <w:proofErr w:type="spellEnd"/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 xml:space="preserve"> </w:t>
      </w:r>
      <w:proofErr w:type="gramStart"/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>прост</w:t>
      </w:r>
      <w:proofErr w:type="gramEnd"/>
      <w:r w:rsidRPr="00BB4748">
        <w:rPr>
          <w:rFonts w:ascii="Times New Roman" w:hAnsi="Times New Roman" w:cs="Times New Roman"/>
          <w:b/>
          <w:color w:val="0033CC"/>
          <w:sz w:val="52"/>
          <w:szCs w:val="52"/>
        </w:rPr>
        <w:t xml:space="preserve">: </w:t>
      </w:r>
    </w:p>
    <w:p w:rsidR="00BB4748" w:rsidRDefault="00BB4748" w:rsidP="00BB4748">
      <w:pPr>
        <w:jc w:val="center"/>
        <w:rPr>
          <w:rFonts w:ascii="Times New Roman" w:hAnsi="Times New Roman" w:cs="Times New Roman"/>
          <w:b/>
          <w:color w:val="C00000"/>
          <w:sz w:val="52"/>
          <w:szCs w:val="52"/>
        </w:rPr>
      </w:pPr>
    </w:p>
    <w:p w:rsidR="00850E44" w:rsidRPr="00BB4748" w:rsidRDefault="004B3BE6" w:rsidP="00BB4748">
      <w:pPr>
        <w:jc w:val="center"/>
        <w:rPr>
          <w:rFonts w:ascii="Times New Roman" w:hAnsi="Times New Roman" w:cs="Times New Roman"/>
          <w:b/>
          <w:color w:val="C00000"/>
          <w:sz w:val="52"/>
          <w:szCs w:val="52"/>
        </w:rPr>
      </w:pPr>
      <w:proofErr w:type="spellStart"/>
      <w:r w:rsidRPr="00BB4748">
        <w:rPr>
          <w:rFonts w:ascii="Times New Roman" w:hAnsi="Times New Roman" w:cs="Times New Roman"/>
          <w:b/>
          <w:color w:val="C00000"/>
          <w:sz w:val="52"/>
          <w:szCs w:val="52"/>
        </w:rPr>
        <w:t>буллинг</w:t>
      </w:r>
      <w:proofErr w:type="spellEnd"/>
      <w:r w:rsidRPr="00BB4748">
        <w:rPr>
          <w:rFonts w:ascii="Times New Roman" w:hAnsi="Times New Roman" w:cs="Times New Roman"/>
          <w:b/>
          <w:color w:val="C00000"/>
          <w:sz w:val="52"/>
          <w:szCs w:val="52"/>
        </w:rPr>
        <w:t xml:space="preserve"> можно уменьшить, объединяя усилия, оказывая сопротивление и системно работая на всех уровнях.</w:t>
      </w:r>
    </w:p>
    <w:p w:rsidR="004B3BE6" w:rsidRP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94BF821" wp14:editId="527AFAD4">
            <wp:simplePos x="0" y="0"/>
            <wp:positionH relativeFrom="column">
              <wp:posOffset>558165</wp:posOffset>
            </wp:positionH>
            <wp:positionV relativeFrom="paragraph">
              <wp:posOffset>136525</wp:posOffset>
            </wp:positionV>
            <wp:extent cx="4718050" cy="4352925"/>
            <wp:effectExtent l="0" t="0" r="6350" b="0"/>
            <wp:wrapSquare wrapText="bothSides"/>
            <wp:docPr id="3" name="Рисунок 3" descr="Download Free Png Stop Bullying Clipart #580721 - PNG Images - PNG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wnload Free Png Stop Bullying Clipart #580721 - PNG Images - PNGi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435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4B3BE6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E534742" wp14:editId="1C86DAB8">
                <wp:extent cx="304800" cy="304800"/>
                <wp:effectExtent l="0" t="0" r="0" b="0"/>
                <wp:docPr id="1" name="AutoShape 1" descr="Семейное обучение|Москва, Балашиха|Антишкола &quot;Остров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Семейное обучение|Москва, Балашиха|Антишкола &quot;Остров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" filled="f" stroked="f">
                <o:lock v:ext="edit" aspectratio="t"/>
                <w10:anchorlock/>
              </v:rect>
            </w:pict>
          </mc:Fallback>
        </mc:AlternateContent>
      </w: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Pr="00BB4748" w:rsidRDefault="00BB4748" w:rsidP="004B3BE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P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</w:p>
    <w:p w:rsidR="00BB4748" w:rsidRPr="00BB4748" w:rsidRDefault="00BB4748" w:rsidP="004B3B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ИСТОЧНИК: </w:t>
      </w:r>
      <w:r w:rsidRPr="00BB4748">
        <w:rPr>
          <w:rFonts w:ascii="Times New Roman" w:hAnsi="Times New Roman" w:cs="Times New Roman"/>
          <w:sz w:val="28"/>
          <w:szCs w:val="28"/>
        </w:rPr>
        <w:t>9 главных мифов о травле в школе, про которые давно пора забыть. — Текст</w:t>
      </w:r>
      <w:proofErr w:type="gramStart"/>
      <w:r w:rsidRPr="00BB474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4748">
        <w:rPr>
          <w:rFonts w:ascii="Times New Roman" w:hAnsi="Times New Roman" w:cs="Times New Roman"/>
          <w:sz w:val="28"/>
          <w:szCs w:val="28"/>
        </w:rPr>
        <w:t xml:space="preserve"> электронный // МЕЛ : [сайт]. — URL:  (дата обращения: 19.03.2021).</w:t>
      </w:r>
    </w:p>
    <w:p w:rsidR="004B3BE6" w:rsidRPr="00BB4748" w:rsidRDefault="004B3BE6" w:rsidP="004B3BE6">
      <w:pPr>
        <w:rPr>
          <w:rFonts w:ascii="Times New Roman" w:hAnsi="Times New Roman" w:cs="Times New Roman"/>
          <w:sz w:val="28"/>
          <w:szCs w:val="28"/>
        </w:rPr>
      </w:pPr>
    </w:p>
    <w:sectPr w:rsidR="004B3BE6" w:rsidRPr="00BB4748" w:rsidSect="00BB4748">
      <w:pgSz w:w="11906" w:h="16838"/>
      <w:pgMar w:top="1134" w:right="850" w:bottom="1134" w:left="1701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76"/>
    <w:rsid w:val="000A01E3"/>
    <w:rsid w:val="00231F72"/>
    <w:rsid w:val="004B3BE6"/>
    <w:rsid w:val="006C5376"/>
    <w:rsid w:val="006D06EA"/>
    <w:rsid w:val="00850E44"/>
    <w:rsid w:val="00A61602"/>
    <w:rsid w:val="00BB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8a3,#ffdfc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4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2020-12-06T00:09:00Z</dcterms:created>
  <dcterms:modified xsi:type="dcterms:W3CDTF">2021-03-19T21:46:00Z</dcterms:modified>
</cp:coreProperties>
</file>